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39A55" w14:textId="1ABAE66E" w:rsidR="00AF49B4" w:rsidRPr="009318D5" w:rsidRDefault="00AF49B4" w:rsidP="00AF49B4">
      <w:pPr>
        <w:jc w:val="center"/>
        <w:rPr>
          <w:rFonts w:ascii="Arial" w:hAnsi="Arial" w:cs="Arial"/>
          <w:b/>
          <w:bCs/>
          <w:sz w:val="32"/>
          <w:szCs w:val="32"/>
        </w:rPr>
      </w:pPr>
      <w:r w:rsidRPr="009318D5">
        <w:rPr>
          <w:rFonts w:ascii="Arial" w:hAnsi="Arial" w:cs="Arial"/>
          <w:b/>
          <w:bCs/>
          <w:sz w:val="32"/>
          <w:szCs w:val="32"/>
        </w:rPr>
        <w:t>Queanbeyan and District Historical Museum</w:t>
      </w:r>
      <w:r w:rsidR="007D3912" w:rsidRPr="009318D5">
        <w:rPr>
          <w:rFonts w:ascii="Arial" w:hAnsi="Arial" w:cs="Arial"/>
          <w:b/>
          <w:bCs/>
          <w:sz w:val="32"/>
          <w:szCs w:val="32"/>
        </w:rPr>
        <w:t xml:space="preserve"> Society Inc.</w:t>
      </w:r>
    </w:p>
    <w:p w14:paraId="58F492AF" w14:textId="1BE5CFE6" w:rsidR="00AF49B4" w:rsidRPr="009318D5" w:rsidRDefault="00AF49B4" w:rsidP="00AF49B4">
      <w:pPr>
        <w:jc w:val="center"/>
        <w:rPr>
          <w:rFonts w:ascii="Arial" w:hAnsi="Arial" w:cs="Arial"/>
          <w:b/>
          <w:bCs/>
          <w:sz w:val="32"/>
          <w:szCs w:val="32"/>
        </w:rPr>
      </w:pPr>
      <w:r w:rsidRPr="009318D5">
        <w:rPr>
          <w:rFonts w:ascii="Arial" w:hAnsi="Arial" w:cs="Arial"/>
          <w:b/>
          <w:bCs/>
          <w:sz w:val="32"/>
          <w:szCs w:val="32"/>
        </w:rPr>
        <w:t>Work Health and Safety Practices</w:t>
      </w:r>
    </w:p>
    <w:p w14:paraId="33E93A4B" w14:textId="77777777" w:rsidR="003B1B5C" w:rsidRDefault="003B1B5C" w:rsidP="00AF49B4">
      <w:pPr>
        <w:rPr>
          <w:rFonts w:ascii="Arial" w:hAnsi="Arial" w:cs="Arial"/>
        </w:rPr>
      </w:pPr>
    </w:p>
    <w:p w14:paraId="156E0F3D" w14:textId="4CA900B6" w:rsidR="003B1B5C" w:rsidRPr="00944BFE" w:rsidRDefault="003B1B5C" w:rsidP="003B1B5C">
      <w:pPr>
        <w:rPr>
          <w:rFonts w:ascii="Arial" w:hAnsi="Arial" w:cs="Arial"/>
          <w:lang w:val="en-GB"/>
        </w:rPr>
      </w:pPr>
      <w:r w:rsidRPr="00944BFE">
        <w:rPr>
          <w:rFonts w:ascii="Arial" w:hAnsi="Arial" w:cs="Arial"/>
          <w:lang w:val="en-GB"/>
        </w:rPr>
        <w:t xml:space="preserve">The Queanbeyan and District </w:t>
      </w:r>
      <w:r w:rsidR="00E42234">
        <w:rPr>
          <w:rFonts w:ascii="Arial" w:hAnsi="Arial" w:cs="Arial"/>
          <w:lang w:val="en-GB"/>
        </w:rPr>
        <w:t>H</w:t>
      </w:r>
      <w:r w:rsidR="00C406DD">
        <w:rPr>
          <w:rFonts w:ascii="Arial" w:hAnsi="Arial" w:cs="Arial"/>
          <w:lang w:val="en-GB"/>
        </w:rPr>
        <w:t xml:space="preserve">istorical </w:t>
      </w:r>
      <w:r w:rsidRPr="00944BFE">
        <w:rPr>
          <w:rFonts w:ascii="Arial" w:hAnsi="Arial" w:cs="Arial"/>
          <w:lang w:val="en-GB"/>
        </w:rPr>
        <w:t>Museum is a</w:t>
      </w:r>
      <w:r w:rsidR="00D27459">
        <w:rPr>
          <w:rFonts w:ascii="Arial" w:hAnsi="Arial" w:cs="Arial"/>
          <w:lang w:val="en-GB"/>
        </w:rPr>
        <w:t xml:space="preserve"> </w:t>
      </w:r>
      <w:r w:rsidR="006F119F" w:rsidRPr="00944BFE">
        <w:rPr>
          <w:rFonts w:ascii="Arial" w:hAnsi="Arial" w:cs="Arial"/>
          <w:lang w:val="en-GB"/>
        </w:rPr>
        <w:t>not-for-profit</w:t>
      </w:r>
      <w:r w:rsidRPr="00944BFE">
        <w:rPr>
          <w:rFonts w:ascii="Arial" w:hAnsi="Arial" w:cs="Arial"/>
          <w:lang w:val="en-GB"/>
        </w:rPr>
        <w:t xml:space="preserve"> Society. It </w:t>
      </w:r>
      <w:proofErr w:type="gramStart"/>
      <w:r w:rsidRPr="00944BFE">
        <w:rPr>
          <w:rFonts w:ascii="Arial" w:hAnsi="Arial" w:cs="Arial"/>
          <w:lang w:val="en-GB"/>
        </w:rPr>
        <w:t>is operated</w:t>
      </w:r>
      <w:proofErr w:type="gramEnd"/>
      <w:r w:rsidRPr="00944BFE">
        <w:rPr>
          <w:rFonts w:ascii="Arial" w:hAnsi="Arial" w:cs="Arial"/>
          <w:lang w:val="en-GB"/>
        </w:rPr>
        <w:t xml:space="preserve"> by the Queanbeyan and District Historical Museum Society</w:t>
      </w:r>
      <w:r w:rsidR="006208D2">
        <w:rPr>
          <w:rFonts w:ascii="Arial" w:hAnsi="Arial" w:cs="Arial"/>
          <w:lang w:val="en-GB"/>
        </w:rPr>
        <w:t xml:space="preserve"> (the Society)</w:t>
      </w:r>
      <w:r w:rsidRPr="00944BFE">
        <w:rPr>
          <w:rFonts w:ascii="Arial" w:hAnsi="Arial" w:cs="Arial"/>
          <w:lang w:val="en-GB"/>
        </w:rPr>
        <w:t xml:space="preserve"> and is a totally volunteer organisation. The Museum </w:t>
      </w:r>
      <w:proofErr w:type="gramStart"/>
      <w:r w:rsidRPr="00944BFE">
        <w:rPr>
          <w:rFonts w:ascii="Arial" w:hAnsi="Arial" w:cs="Arial"/>
          <w:lang w:val="en-GB"/>
        </w:rPr>
        <w:t>was established</w:t>
      </w:r>
      <w:proofErr w:type="gramEnd"/>
      <w:r w:rsidRPr="00944BFE">
        <w:rPr>
          <w:rFonts w:ascii="Arial" w:hAnsi="Arial" w:cs="Arial"/>
          <w:lang w:val="en-GB"/>
        </w:rPr>
        <w:t xml:space="preserve"> in</w:t>
      </w:r>
      <w:r w:rsidR="00335135">
        <w:rPr>
          <w:rFonts w:ascii="Arial" w:hAnsi="Arial" w:cs="Arial"/>
          <w:lang w:val="en-GB"/>
        </w:rPr>
        <w:t xml:space="preserve"> </w:t>
      </w:r>
      <w:r w:rsidR="006F119F" w:rsidRPr="00944BFE">
        <w:rPr>
          <w:rFonts w:ascii="Arial" w:hAnsi="Arial" w:cs="Arial"/>
          <w:lang w:val="en-GB"/>
        </w:rPr>
        <w:t>1969,</w:t>
      </w:r>
      <w:r w:rsidRPr="00944BFE">
        <w:rPr>
          <w:rFonts w:ascii="Arial" w:hAnsi="Arial" w:cs="Arial"/>
          <w:lang w:val="en-GB"/>
        </w:rPr>
        <w:t xml:space="preserve"> and it has a strong focus on the history of Queanbeyan and District with a broad collection of over 3500 items.</w:t>
      </w:r>
    </w:p>
    <w:p w14:paraId="20714DD0" w14:textId="3CD0445C" w:rsidR="00AF4121" w:rsidRPr="005074AA" w:rsidRDefault="00390685" w:rsidP="00AF49B4">
      <w:pPr>
        <w:rPr>
          <w:rFonts w:ascii="Arial" w:hAnsi="Arial" w:cs="Arial"/>
        </w:rPr>
      </w:pPr>
      <w:r w:rsidRPr="005074AA">
        <w:rPr>
          <w:rFonts w:ascii="Arial" w:hAnsi="Arial" w:cs="Arial"/>
        </w:rPr>
        <w:t xml:space="preserve">The Museum </w:t>
      </w:r>
      <w:r w:rsidR="00AF4121" w:rsidRPr="005074AA">
        <w:rPr>
          <w:rFonts w:ascii="Arial" w:hAnsi="Arial" w:cs="Arial"/>
        </w:rPr>
        <w:t>is currently operated by the Society in partnership with Q</w:t>
      </w:r>
      <w:r w:rsidR="00006D5E" w:rsidRPr="005074AA">
        <w:rPr>
          <w:rFonts w:ascii="Arial" w:hAnsi="Arial" w:cs="Arial"/>
        </w:rPr>
        <w:t>ueanbeyan</w:t>
      </w:r>
      <w:r w:rsidR="00BD372B">
        <w:rPr>
          <w:rFonts w:ascii="Arial" w:hAnsi="Arial" w:cs="Arial"/>
        </w:rPr>
        <w:t>-</w:t>
      </w:r>
      <w:r w:rsidR="00AF4121" w:rsidRPr="005074AA">
        <w:rPr>
          <w:rFonts w:ascii="Arial" w:hAnsi="Arial" w:cs="Arial"/>
        </w:rPr>
        <w:t>P</w:t>
      </w:r>
      <w:r w:rsidR="00006D5E" w:rsidRPr="005074AA">
        <w:rPr>
          <w:rFonts w:ascii="Arial" w:hAnsi="Arial" w:cs="Arial"/>
        </w:rPr>
        <w:t xml:space="preserve">alerang </w:t>
      </w:r>
      <w:r w:rsidR="00AF4121" w:rsidRPr="005074AA">
        <w:rPr>
          <w:rFonts w:ascii="Arial" w:hAnsi="Arial" w:cs="Arial"/>
        </w:rPr>
        <w:t>R</w:t>
      </w:r>
      <w:r w:rsidR="00006D5E" w:rsidRPr="005074AA">
        <w:rPr>
          <w:rFonts w:ascii="Arial" w:hAnsi="Arial" w:cs="Arial"/>
        </w:rPr>
        <w:t xml:space="preserve">egional </w:t>
      </w:r>
      <w:r w:rsidR="00AF4121" w:rsidRPr="005074AA">
        <w:rPr>
          <w:rFonts w:ascii="Arial" w:hAnsi="Arial" w:cs="Arial"/>
        </w:rPr>
        <w:t>C</w:t>
      </w:r>
      <w:r w:rsidR="00006D5E" w:rsidRPr="005074AA">
        <w:rPr>
          <w:rFonts w:ascii="Arial" w:hAnsi="Arial" w:cs="Arial"/>
        </w:rPr>
        <w:t>ouncil</w:t>
      </w:r>
      <w:r w:rsidR="003F699C">
        <w:rPr>
          <w:rFonts w:ascii="Arial" w:hAnsi="Arial" w:cs="Arial"/>
        </w:rPr>
        <w:t xml:space="preserve"> (QPRC)</w:t>
      </w:r>
      <w:r w:rsidR="00AF4121" w:rsidRPr="005074AA">
        <w:rPr>
          <w:rFonts w:ascii="Arial" w:hAnsi="Arial" w:cs="Arial"/>
        </w:rPr>
        <w:t xml:space="preserve">. </w:t>
      </w:r>
      <w:r w:rsidR="003F699C">
        <w:rPr>
          <w:rFonts w:ascii="Arial" w:hAnsi="Arial" w:cs="Arial"/>
        </w:rPr>
        <w:t xml:space="preserve">QPRC </w:t>
      </w:r>
      <w:r w:rsidR="00AF4121" w:rsidRPr="005074AA">
        <w:rPr>
          <w:rFonts w:ascii="Arial" w:hAnsi="Arial" w:cs="Arial"/>
        </w:rPr>
        <w:t>has the care</w:t>
      </w:r>
      <w:r w:rsidR="00D935F4">
        <w:rPr>
          <w:rFonts w:ascii="Arial" w:hAnsi="Arial" w:cs="Arial"/>
        </w:rPr>
        <w:t xml:space="preserve"> and </w:t>
      </w:r>
      <w:r w:rsidR="00AF4121" w:rsidRPr="005074AA">
        <w:rPr>
          <w:rFonts w:ascii="Arial" w:hAnsi="Arial" w:cs="Arial"/>
        </w:rPr>
        <w:t>control of the Crown Lands property at 10 Farrer Place. As Crown Land Manager it is responsible for the management and maintenance of the buildings as well as the grounds. (M</w:t>
      </w:r>
      <w:r w:rsidR="00006D5E" w:rsidRPr="005074AA">
        <w:rPr>
          <w:rFonts w:ascii="Arial" w:hAnsi="Arial" w:cs="Arial"/>
        </w:rPr>
        <w:t xml:space="preserve">emorandum </w:t>
      </w:r>
      <w:r w:rsidR="00AF4121" w:rsidRPr="005074AA">
        <w:rPr>
          <w:rFonts w:ascii="Arial" w:hAnsi="Arial" w:cs="Arial"/>
        </w:rPr>
        <w:t>O</w:t>
      </w:r>
      <w:r w:rsidR="00006D5E" w:rsidRPr="005074AA">
        <w:rPr>
          <w:rFonts w:ascii="Arial" w:hAnsi="Arial" w:cs="Arial"/>
        </w:rPr>
        <w:t xml:space="preserve">f </w:t>
      </w:r>
      <w:r w:rsidR="00AF4121" w:rsidRPr="005074AA">
        <w:rPr>
          <w:rFonts w:ascii="Arial" w:hAnsi="Arial" w:cs="Arial"/>
        </w:rPr>
        <w:t>U</w:t>
      </w:r>
      <w:r w:rsidR="00006D5E" w:rsidRPr="005074AA">
        <w:rPr>
          <w:rFonts w:ascii="Arial" w:hAnsi="Arial" w:cs="Arial"/>
        </w:rPr>
        <w:t>nderstanding</w:t>
      </w:r>
      <w:r w:rsidR="00AF4121" w:rsidRPr="005074AA">
        <w:rPr>
          <w:rFonts w:ascii="Arial" w:hAnsi="Arial" w:cs="Arial"/>
        </w:rPr>
        <w:t xml:space="preserve"> 2009</w:t>
      </w:r>
      <w:r w:rsidR="00B52A0B">
        <w:rPr>
          <w:rFonts w:ascii="Arial" w:hAnsi="Arial" w:cs="Arial"/>
        </w:rPr>
        <w:t xml:space="preserve"> (MOU) between QPRC</w:t>
      </w:r>
      <w:r w:rsidR="00282DCF">
        <w:rPr>
          <w:rFonts w:ascii="Arial" w:hAnsi="Arial" w:cs="Arial"/>
        </w:rPr>
        <w:t xml:space="preserve"> and the Society</w:t>
      </w:r>
      <w:r w:rsidR="00AF4121" w:rsidRPr="005074AA">
        <w:rPr>
          <w:rFonts w:ascii="Arial" w:hAnsi="Arial" w:cs="Arial"/>
        </w:rPr>
        <w:t>).</w:t>
      </w:r>
      <w:r w:rsidR="00AF4121" w:rsidRPr="00AE33F1">
        <w:rPr>
          <w:rFonts w:ascii="Arial" w:hAnsi="Arial" w:cs="Arial"/>
        </w:rPr>
        <w:t xml:space="preserve"> Under the </w:t>
      </w:r>
      <w:r w:rsidR="00DA7A66">
        <w:rPr>
          <w:rFonts w:ascii="Arial" w:hAnsi="Arial" w:cs="Arial"/>
        </w:rPr>
        <w:t>MOU</w:t>
      </w:r>
      <w:r w:rsidR="00282DCF">
        <w:rPr>
          <w:rFonts w:ascii="Arial" w:hAnsi="Arial" w:cs="Arial"/>
        </w:rPr>
        <w:t>,</w:t>
      </w:r>
      <w:r w:rsidR="00DA7A66">
        <w:rPr>
          <w:rFonts w:ascii="Arial" w:hAnsi="Arial" w:cs="Arial"/>
        </w:rPr>
        <w:t xml:space="preserve"> QPRC </w:t>
      </w:r>
      <w:r w:rsidR="00AF4121" w:rsidRPr="00AE33F1">
        <w:rPr>
          <w:rFonts w:ascii="Arial" w:hAnsi="Arial" w:cs="Arial"/>
        </w:rPr>
        <w:t>provides public liability insurance to cover visitors to the Museum and its grounds.</w:t>
      </w:r>
    </w:p>
    <w:p w14:paraId="68C5D30F" w14:textId="7C915D8B" w:rsidR="00AF4121" w:rsidRPr="005074AA" w:rsidRDefault="00AF4121" w:rsidP="00AF49B4">
      <w:pPr>
        <w:rPr>
          <w:rFonts w:ascii="Arial" w:hAnsi="Arial" w:cs="Arial"/>
        </w:rPr>
      </w:pPr>
      <w:r w:rsidRPr="005074AA">
        <w:rPr>
          <w:rFonts w:ascii="Arial" w:hAnsi="Arial" w:cs="Arial"/>
        </w:rPr>
        <w:t>The Society has</w:t>
      </w:r>
      <w:r w:rsidR="007C743F">
        <w:rPr>
          <w:rFonts w:ascii="Arial" w:hAnsi="Arial" w:cs="Arial"/>
        </w:rPr>
        <w:t xml:space="preserve"> </w:t>
      </w:r>
      <w:r w:rsidRPr="005074AA">
        <w:rPr>
          <w:rFonts w:ascii="Arial" w:hAnsi="Arial" w:cs="Arial"/>
        </w:rPr>
        <w:t>Volunteers</w:t>
      </w:r>
      <w:r w:rsidR="00282DCF">
        <w:rPr>
          <w:rFonts w:ascii="Arial" w:hAnsi="Arial" w:cs="Arial"/>
        </w:rPr>
        <w:t>’</w:t>
      </w:r>
      <w:r w:rsidRPr="005074AA">
        <w:rPr>
          <w:rFonts w:ascii="Arial" w:hAnsi="Arial" w:cs="Arial"/>
        </w:rPr>
        <w:t xml:space="preserve"> Personal Accident Insurance</w:t>
      </w:r>
      <w:r w:rsidR="00AA7373" w:rsidRPr="005074AA">
        <w:rPr>
          <w:rFonts w:ascii="Arial" w:hAnsi="Arial" w:cs="Arial"/>
        </w:rPr>
        <w:t>.</w:t>
      </w:r>
    </w:p>
    <w:p w14:paraId="1AA0C0CE" w14:textId="157A7610" w:rsidR="00AF49B4" w:rsidRDefault="000E24E8" w:rsidP="00AF49B4">
      <w:pPr>
        <w:rPr>
          <w:rFonts w:ascii="Arial" w:hAnsi="Arial" w:cs="Arial"/>
        </w:rPr>
      </w:pPr>
      <w:r w:rsidRPr="005074AA">
        <w:rPr>
          <w:rFonts w:ascii="Arial" w:hAnsi="Arial" w:cs="Arial"/>
        </w:rPr>
        <w:t>A</w:t>
      </w:r>
      <w:r w:rsidR="00AF49B4" w:rsidRPr="005074AA">
        <w:rPr>
          <w:rFonts w:ascii="Arial" w:hAnsi="Arial" w:cs="Arial"/>
        </w:rPr>
        <w:t xml:space="preserve">s a totally voluntary organisation, </w:t>
      </w:r>
      <w:r w:rsidR="00AA7373" w:rsidRPr="005074AA">
        <w:rPr>
          <w:rFonts w:ascii="Arial" w:hAnsi="Arial" w:cs="Arial"/>
        </w:rPr>
        <w:t>t</w:t>
      </w:r>
      <w:r w:rsidRPr="005074AA">
        <w:rPr>
          <w:rFonts w:ascii="Arial" w:hAnsi="Arial" w:cs="Arial"/>
        </w:rPr>
        <w:t xml:space="preserve">he </w:t>
      </w:r>
      <w:r w:rsidR="00AA7373" w:rsidRPr="005074AA">
        <w:rPr>
          <w:rFonts w:ascii="Arial" w:hAnsi="Arial" w:cs="Arial"/>
        </w:rPr>
        <w:t>Society</w:t>
      </w:r>
      <w:r w:rsidR="0081025E">
        <w:rPr>
          <w:rFonts w:ascii="Arial" w:hAnsi="Arial" w:cs="Arial"/>
        </w:rPr>
        <w:t xml:space="preserve"> </w:t>
      </w:r>
      <w:r w:rsidR="00AF49B4" w:rsidRPr="005074AA">
        <w:rPr>
          <w:rFonts w:ascii="Arial" w:hAnsi="Arial" w:cs="Arial"/>
        </w:rPr>
        <w:t>do</w:t>
      </w:r>
      <w:r w:rsidR="00AA7373" w:rsidRPr="005074AA">
        <w:rPr>
          <w:rFonts w:ascii="Arial" w:hAnsi="Arial" w:cs="Arial"/>
        </w:rPr>
        <w:t>es</w:t>
      </w:r>
      <w:r w:rsidR="00AF49B4" w:rsidRPr="005074AA">
        <w:rPr>
          <w:rFonts w:ascii="Arial" w:hAnsi="Arial" w:cs="Arial"/>
        </w:rPr>
        <w:t xml:space="preserve"> not have</w:t>
      </w:r>
      <w:r w:rsidR="00CA36B6">
        <w:rPr>
          <w:rFonts w:ascii="Arial" w:hAnsi="Arial" w:cs="Arial"/>
        </w:rPr>
        <w:t xml:space="preserve"> specific</w:t>
      </w:r>
      <w:r w:rsidR="00AF49B4" w:rsidRPr="005074AA">
        <w:rPr>
          <w:rFonts w:ascii="Arial" w:hAnsi="Arial" w:cs="Arial"/>
        </w:rPr>
        <w:t xml:space="preserve"> </w:t>
      </w:r>
      <w:r w:rsidR="00AA7373" w:rsidRPr="005074AA">
        <w:rPr>
          <w:rFonts w:ascii="Arial" w:hAnsi="Arial" w:cs="Arial"/>
        </w:rPr>
        <w:t xml:space="preserve">legislated </w:t>
      </w:r>
      <w:r w:rsidR="00AF49B4" w:rsidRPr="005074AA">
        <w:rPr>
          <w:rFonts w:ascii="Arial" w:hAnsi="Arial" w:cs="Arial"/>
        </w:rPr>
        <w:t>W</w:t>
      </w:r>
      <w:r w:rsidR="00AA7373" w:rsidRPr="005074AA">
        <w:rPr>
          <w:rFonts w:ascii="Arial" w:hAnsi="Arial" w:cs="Arial"/>
        </w:rPr>
        <w:t xml:space="preserve">ork </w:t>
      </w:r>
      <w:r w:rsidR="00AF49B4" w:rsidRPr="005074AA">
        <w:rPr>
          <w:rFonts w:ascii="Arial" w:hAnsi="Arial" w:cs="Arial"/>
        </w:rPr>
        <w:t>H</w:t>
      </w:r>
      <w:r w:rsidR="00AA7373" w:rsidRPr="005074AA">
        <w:rPr>
          <w:rFonts w:ascii="Arial" w:hAnsi="Arial" w:cs="Arial"/>
        </w:rPr>
        <w:t>ealth</w:t>
      </w:r>
      <w:r w:rsidR="00AF49B4" w:rsidRPr="005074AA">
        <w:rPr>
          <w:rFonts w:ascii="Arial" w:hAnsi="Arial" w:cs="Arial"/>
        </w:rPr>
        <w:t xml:space="preserve"> and S</w:t>
      </w:r>
      <w:r w:rsidR="00AA7373" w:rsidRPr="005074AA">
        <w:rPr>
          <w:rFonts w:ascii="Arial" w:hAnsi="Arial" w:cs="Arial"/>
        </w:rPr>
        <w:t>afety</w:t>
      </w:r>
      <w:r w:rsidR="00CA36B6">
        <w:rPr>
          <w:rFonts w:ascii="Arial" w:hAnsi="Arial" w:cs="Arial"/>
        </w:rPr>
        <w:t xml:space="preserve"> (WHS)</w:t>
      </w:r>
      <w:r w:rsidR="00AA7373" w:rsidRPr="005074AA">
        <w:rPr>
          <w:rFonts w:ascii="Arial" w:hAnsi="Arial" w:cs="Arial"/>
        </w:rPr>
        <w:t xml:space="preserve"> </w:t>
      </w:r>
      <w:r w:rsidR="00AF49B4" w:rsidRPr="005074AA">
        <w:rPr>
          <w:rFonts w:ascii="Arial" w:hAnsi="Arial" w:cs="Arial"/>
        </w:rPr>
        <w:t>duties</w:t>
      </w:r>
      <w:r w:rsidR="0081357B" w:rsidRPr="005074AA">
        <w:rPr>
          <w:rFonts w:ascii="Arial" w:hAnsi="Arial" w:cs="Arial"/>
        </w:rPr>
        <w:t xml:space="preserve">, </w:t>
      </w:r>
      <w:r w:rsidR="00AA7373" w:rsidRPr="005074AA">
        <w:rPr>
          <w:rFonts w:ascii="Arial" w:hAnsi="Arial" w:cs="Arial"/>
        </w:rPr>
        <w:t xml:space="preserve">but </w:t>
      </w:r>
      <w:r w:rsidR="00AF49B4" w:rsidRPr="005074AA">
        <w:rPr>
          <w:rFonts w:ascii="Arial" w:hAnsi="Arial" w:cs="Arial"/>
        </w:rPr>
        <w:t xml:space="preserve">it is still </w:t>
      </w:r>
      <w:r w:rsidR="00AA7373" w:rsidRPr="005074AA">
        <w:rPr>
          <w:rFonts w:ascii="Arial" w:hAnsi="Arial" w:cs="Arial"/>
        </w:rPr>
        <w:t>essential</w:t>
      </w:r>
      <w:r w:rsidR="00AF49B4" w:rsidRPr="005074AA">
        <w:rPr>
          <w:rFonts w:ascii="Arial" w:hAnsi="Arial" w:cs="Arial"/>
        </w:rPr>
        <w:t xml:space="preserve"> to comply with general </w:t>
      </w:r>
      <w:r w:rsidR="00CA36B6">
        <w:rPr>
          <w:rFonts w:ascii="Arial" w:hAnsi="Arial" w:cs="Arial"/>
        </w:rPr>
        <w:t xml:space="preserve">WHS </w:t>
      </w:r>
      <w:r w:rsidR="00AF49B4" w:rsidRPr="005074AA">
        <w:rPr>
          <w:rFonts w:ascii="Arial" w:hAnsi="Arial" w:cs="Arial"/>
        </w:rPr>
        <w:t>duties</w:t>
      </w:r>
      <w:r w:rsidR="00AA7373" w:rsidRPr="005074AA">
        <w:rPr>
          <w:rFonts w:ascii="Arial" w:hAnsi="Arial" w:cs="Arial"/>
        </w:rPr>
        <w:t xml:space="preserve"> as outlined below</w:t>
      </w:r>
      <w:r w:rsidR="00AF49B4" w:rsidRPr="005074AA">
        <w:rPr>
          <w:rFonts w:ascii="Arial" w:hAnsi="Arial" w:cs="Arial"/>
        </w:rPr>
        <w:t>.</w:t>
      </w:r>
    </w:p>
    <w:p w14:paraId="7EC1F0DE" w14:textId="18B1C1D2" w:rsidR="00FC6CF3" w:rsidRPr="002C2108" w:rsidRDefault="00FC6CF3" w:rsidP="00AF49B4">
      <w:pPr>
        <w:rPr>
          <w:rFonts w:ascii="Arial" w:hAnsi="Arial" w:cs="Arial"/>
        </w:rPr>
      </w:pPr>
      <w:r w:rsidRPr="002C2108">
        <w:rPr>
          <w:rFonts w:ascii="Arial" w:hAnsi="Arial" w:cs="Arial"/>
        </w:rPr>
        <w:t>Australian courts have long recognised that volunteers are owed a general duty of care by the people and orga</w:t>
      </w:r>
      <w:r w:rsidR="007E53B4" w:rsidRPr="002C2108">
        <w:rPr>
          <w:rFonts w:ascii="Arial" w:hAnsi="Arial" w:cs="Arial"/>
        </w:rPr>
        <w:t>nisations they support.</w:t>
      </w:r>
    </w:p>
    <w:p w14:paraId="2411522A" w14:textId="650803D8" w:rsidR="00AF49B4" w:rsidRPr="005074AA" w:rsidRDefault="00AF49B4" w:rsidP="00AF49B4">
      <w:pPr>
        <w:rPr>
          <w:rFonts w:ascii="Arial" w:hAnsi="Arial" w:cs="Arial"/>
        </w:rPr>
      </w:pPr>
      <w:r w:rsidRPr="005074AA">
        <w:rPr>
          <w:rFonts w:ascii="Arial" w:hAnsi="Arial" w:cs="Arial"/>
        </w:rPr>
        <w:t xml:space="preserve">The primary duty of the </w:t>
      </w:r>
      <w:r w:rsidR="00AA7373" w:rsidRPr="005074AA">
        <w:rPr>
          <w:rFonts w:ascii="Arial" w:hAnsi="Arial" w:cs="Arial"/>
        </w:rPr>
        <w:t>M</w:t>
      </w:r>
      <w:r w:rsidRPr="005074AA">
        <w:rPr>
          <w:rFonts w:ascii="Arial" w:hAnsi="Arial" w:cs="Arial"/>
        </w:rPr>
        <w:t>useum</w:t>
      </w:r>
      <w:r w:rsidR="0081357B" w:rsidRPr="005074AA">
        <w:rPr>
          <w:rFonts w:ascii="Arial" w:hAnsi="Arial" w:cs="Arial"/>
        </w:rPr>
        <w:t xml:space="preserve">, in terms of </w:t>
      </w:r>
      <w:r w:rsidR="00732362">
        <w:rPr>
          <w:rFonts w:ascii="Arial" w:hAnsi="Arial" w:cs="Arial"/>
        </w:rPr>
        <w:t>WHS</w:t>
      </w:r>
      <w:r w:rsidR="0081357B" w:rsidRPr="005074AA">
        <w:rPr>
          <w:rFonts w:ascii="Arial" w:hAnsi="Arial" w:cs="Arial"/>
        </w:rPr>
        <w:t>,</w:t>
      </w:r>
      <w:r w:rsidRPr="005074AA">
        <w:rPr>
          <w:rFonts w:ascii="Arial" w:hAnsi="Arial" w:cs="Arial"/>
        </w:rPr>
        <w:t xml:space="preserve"> is </w:t>
      </w:r>
      <w:r w:rsidR="007E53B4" w:rsidRPr="002C2108">
        <w:rPr>
          <w:rFonts w:ascii="Arial" w:hAnsi="Arial" w:cs="Arial"/>
        </w:rPr>
        <w:t>ensuring</w:t>
      </w:r>
      <w:r w:rsidR="00EA0AB5" w:rsidRPr="002C2108">
        <w:rPr>
          <w:rFonts w:ascii="Arial" w:hAnsi="Arial" w:cs="Arial"/>
        </w:rPr>
        <w:t xml:space="preserve">, so </w:t>
      </w:r>
      <w:r w:rsidRPr="005074AA">
        <w:rPr>
          <w:rFonts w:ascii="Arial" w:hAnsi="Arial" w:cs="Arial"/>
        </w:rPr>
        <w:t xml:space="preserve">as far as is reasonably </w:t>
      </w:r>
      <w:r w:rsidRPr="002C2108">
        <w:rPr>
          <w:rFonts w:ascii="Arial" w:hAnsi="Arial" w:cs="Arial"/>
        </w:rPr>
        <w:t>practical</w:t>
      </w:r>
      <w:r w:rsidR="009B3447">
        <w:rPr>
          <w:rFonts w:ascii="Arial" w:hAnsi="Arial" w:cs="Arial"/>
        </w:rPr>
        <w:t>,</w:t>
      </w:r>
      <w:r w:rsidR="00B8051E" w:rsidRPr="002C2108">
        <w:rPr>
          <w:rFonts w:ascii="Arial" w:hAnsi="Arial" w:cs="Arial"/>
        </w:rPr>
        <w:t xml:space="preserve"> at the worksite</w:t>
      </w:r>
      <w:r w:rsidRPr="002C2108">
        <w:rPr>
          <w:rFonts w:ascii="Arial" w:hAnsi="Arial" w:cs="Arial"/>
        </w:rPr>
        <w:t>:</w:t>
      </w:r>
    </w:p>
    <w:p w14:paraId="4789D8FE" w14:textId="66C7D450" w:rsidR="00AF49B4" w:rsidRPr="002C2108" w:rsidRDefault="00012B31" w:rsidP="00AF49B4">
      <w:pPr>
        <w:pStyle w:val="ListParagraph"/>
        <w:numPr>
          <w:ilvl w:val="0"/>
          <w:numId w:val="1"/>
        </w:numPr>
        <w:rPr>
          <w:rFonts w:ascii="Arial" w:hAnsi="Arial" w:cs="Arial"/>
        </w:rPr>
      </w:pPr>
      <w:r>
        <w:rPr>
          <w:rFonts w:ascii="Arial" w:hAnsi="Arial" w:cs="Arial"/>
        </w:rPr>
        <w:t>t</w:t>
      </w:r>
      <w:r w:rsidR="00AF49B4" w:rsidRPr="005074AA">
        <w:rPr>
          <w:rFonts w:ascii="Arial" w:hAnsi="Arial" w:cs="Arial"/>
        </w:rPr>
        <w:t xml:space="preserve">he provision and maintenance of an environment without risks to health and </w:t>
      </w:r>
      <w:r w:rsidR="00AF49B4" w:rsidRPr="002C2108">
        <w:rPr>
          <w:rFonts w:ascii="Arial" w:hAnsi="Arial" w:cs="Arial"/>
        </w:rPr>
        <w:t>safety</w:t>
      </w:r>
      <w:r w:rsidR="000A7588">
        <w:rPr>
          <w:rFonts w:ascii="Arial" w:hAnsi="Arial" w:cs="Arial"/>
        </w:rPr>
        <w:t>,</w:t>
      </w:r>
    </w:p>
    <w:p w14:paraId="4EF6594D" w14:textId="0BB5A6D3" w:rsidR="00EA0AB5" w:rsidRPr="002C2108" w:rsidRDefault="00012B31" w:rsidP="00AF49B4">
      <w:pPr>
        <w:pStyle w:val="ListParagraph"/>
        <w:numPr>
          <w:ilvl w:val="0"/>
          <w:numId w:val="1"/>
        </w:numPr>
        <w:rPr>
          <w:rFonts w:ascii="Arial" w:hAnsi="Arial" w:cs="Arial"/>
        </w:rPr>
      </w:pPr>
      <w:r>
        <w:rPr>
          <w:rFonts w:ascii="Arial" w:hAnsi="Arial" w:cs="Arial"/>
        </w:rPr>
        <w:t>t</w:t>
      </w:r>
      <w:r w:rsidR="00EA0AB5" w:rsidRPr="002C2108">
        <w:rPr>
          <w:rFonts w:ascii="Arial" w:hAnsi="Arial" w:cs="Arial"/>
        </w:rPr>
        <w:t xml:space="preserve">he provision and maintenance </w:t>
      </w:r>
      <w:r w:rsidR="000836BD" w:rsidRPr="002C2108">
        <w:rPr>
          <w:rFonts w:ascii="Arial" w:hAnsi="Arial" w:cs="Arial"/>
        </w:rPr>
        <w:t>of safe plant and structures and safe systems of work</w:t>
      </w:r>
      <w:r w:rsidR="000A7588">
        <w:rPr>
          <w:rFonts w:ascii="Arial" w:hAnsi="Arial" w:cs="Arial"/>
        </w:rPr>
        <w:t>,</w:t>
      </w:r>
    </w:p>
    <w:p w14:paraId="0E5669E9" w14:textId="5FF9E76E" w:rsidR="00AF49B4" w:rsidRPr="005074AA" w:rsidRDefault="00012B31" w:rsidP="00AF49B4">
      <w:pPr>
        <w:pStyle w:val="ListParagraph"/>
        <w:numPr>
          <w:ilvl w:val="0"/>
          <w:numId w:val="1"/>
        </w:numPr>
        <w:rPr>
          <w:rFonts w:ascii="Arial" w:hAnsi="Arial" w:cs="Arial"/>
        </w:rPr>
      </w:pPr>
      <w:r>
        <w:rPr>
          <w:rFonts w:ascii="Arial" w:hAnsi="Arial" w:cs="Arial"/>
        </w:rPr>
        <w:t>t</w:t>
      </w:r>
      <w:r w:rsidR="00AF49B4" w:rsidRPr="005074AA">
        <w:rPr>
          <w:rFonts w:ascii="Arial" w:hAnsi="Arial" w:cs="Arial"/>
        </w:rPr>
        <w:t>he safe use, handling and storage of plant structures and substances</w:t>
      </w:r>
      <w:r w:rsidR="00884C3C">
        <w:rPr>
          <w:rFonts w:ascii="Arial" w:hAnsi="Arial" w:cs="Arial"/>
        </w:rPr>
        <w:t>.</w:t>
      </w:r>
    </w:p>
    <w:p w14:paraId="2429B6C2" w14:textId="3417D416" w:rsidR="00AF49B4" w:rsidRPr="002C2108" w:rsidRDefault="00012B31" w:rsidP="00AF49B4">
      <w:pPr>
        <w:pStyle w:val="ListParagraph"/>
        <w:numPr>
          <w:ilvl w:val="0"/>
          <w:numId w:val="1"/>
        </w:numPr>
        <w:rPr>
          <w:rFonts w:ascii="Arial" w:hAnsi="Arial" w:cs="Arial"/>
        </w:rPr>
      </w:pPr>
      <w:r>
        <w:rPr>
          <w:rFonts w:ascii="Arial" w:hAnsi="Arial" w:cs="Arial"/>
        </w:rPr>
        <w:t>t</w:t>
      </w:r>
      <w:r w:rsidR="00AF49B4" w:rsidRPr="005074AA">
        <w:rPr>
          <w:rFonts w:ascii="Arial" w:hAnsi="Arial" w:cs="Arial"/>
        </w:rPr>
        <w:t>he provision of accessi</w:t>
      </w:r>
      <w:r w:rsidR="00AF49B4" w:rsidRPr="002C2108">
        <w:rPr>
          <w:rFonts w:ascii="Arial" w:hAnsi="Arial" w:cs="Arial"/>
        </w:rPr>
        <w:t>ble and adequate facilities for the welfare</w:t>
      </w:r>
      <w:r w:rsidR="00CF0625" w:rsidRPr="002C2108">
        <w:rPr>
          <w:rFonts w:ascii="Arial" w:hAnsi="Arial" w:cs="Arial"/>
        </w:rPr>
        <w:t xml:space="preserve">, at work, </w:t>
      </w:r>
      <w:r w:rsidR="00AF49B4" w:rsidRPr="002C2108">
        <w:rPr>
          <w:rFonts w:ascii="Arial" w:hAnsi="Arial" w:cs="Arial"/>
        </w:rPr>
        <w:t>of volunteers, eg toilets, first aid</w:t>
      </w:r>
      <w:r w:rsidR="000A7588">
        <w:rPr>
          <w:rFonts w:ascii="Arial" w:hAnsi="Arial" w:cs="Arial"/>
        </w:rPr>
        <w:t>,</w:t>
      </w:r>
    </w:p>
    <w:p w14:paraId="6F550345" w14:textId="33489CE9" w:rsidR="00AF49B4" w:rsidRPr="002C2108" w:rsidRDefault="00012B31" w:rsidP="00AF49B4">
      <w:pPr>
        <w:pStyle w:val="ListParagraph"/>
        <w:numPr>
          <w:ilvl w:val="0"/>
          <w:numId w:val="1"/>
        </w:numPr>
        <w:rPr>
          <w:rFonts w:ascii="Arial" w:hAnsi="Arial" w:cs="Arial"/>
        </w:rPr>
      </w:pPr>
      <w:r>
        <w:rPr>
          <w:rFonts w:ascii="Arial" w:hAnsi="Arial" w:cs="Arial"/>
        </w:rPr>
        <w:t>t</w:t>
      </w:r>
      <w:r w:rsidR="00AF49B4" w:rsidRPr="002C2108">
        <w:rPr>
          <w:rFonts w:ascii="Arial" w:hAnsi="Arial" w:cs="Arial"/>
        </w:rPr>
        <w:t>he provision of information, training</w:t>
      </w:r>
      <w:r w:rsidR="00CF0625" w:rsidRPr="002C2108">
        <w:rPr>
          <w:rFonts w:ascii="Arial" w:hAnsi="Arial" w:cs="Arial"/>
        </w:rPr>
        <w:t xml:space="preserve">, instruction </w:t>
      </w:r>
      <w:r w:rsidR="00AF49B4" w:rsidRPr="002C2108">
        <w:rPr>
          <w:rFonts w:ascii="Arial" w:hAnsi="Arial" w:cs="Arial"/>
        </w:rPr>
        <w:t>and or supervision that is necessary to protect all persons from risks to their health and safety</w:t>
      </w:r>
      <w:r w:rsidR="00FE5D70" w:rsidRPr="002C2108">
        <w:rPr>
          <w:rFonts w:ascii="Arial" w:hAnsi="Arial" w:cs="Arial"/>
        </w:rPr>
        <w:t xml:space="preserve"> arising from their work</w:t>
      </w:r>
      <w:r w:rsidR="007E7035">
        <w:rPr>
          <w:rFonts w:ascii="Arial" w:hAnsi="Arial" w:cs="Arial"/>
        </w:rPr>
        <w:t xml:space="preserve"> and</w:t>
      </w:r>
    </w:p>
    <w:p w14:paraId="2B6B6341" w14:textId="34330875" w:rsidR="00AF49B4" w:rsidRPr="005074AA" w:rsidRDefault="00AF49B4" w:rsidP="00CD3E85">
      <w:pPr>
        <w:pStyle w:val="ListParagraph"/>
        <w:numPr>
          <w:ilvl w:val="0"/>
          <w:numId w:val="1"/>
        </w:numPr>
        <w:rPr>
          <w:rFonts w:ascii="Arial" w:hAnsi="Arial" w:cs="Arial"/>
        </w:rPr>
      </w:pPr>
      <w:r w:rsidRPr="005074AA">
        <w:rPr>
          <w:rFonts w:ascii="Arial" w:hAnsi="Arial" w:cs="Arial"/>
        </w:rPr>
        <w:t>the elimination or minimisation of health and safety risks</w:t>
      </w:r>
      <w:r w:rsidR="00B34024">
        <w:rPr>
          <w:rFonts w:ascii="Arial" w:hAnsi="Arial" w:cs="Arial"/>
        </w:rPr>
        <w:t xml:space="preserve"> </w:t>
      </w:r>
      <w:r w:rsidR="00B34024" w:rsidRPr="002E3B49">
        <w:rPr>
          <w:rFonts w:ascii="Arial" w:hAnsi="Arial" w:cs="Arial"/>
        </w:rPr>
        <w:t>so</w:t>
      </w:r>
      <w:r w:rsidRPr="005074AA">
        <w:rPr>
          <w:rFonts w:ascii="Arial" w:hAnsi="Arial" w:cs="Arial"/>
        </w:rPr>
        <w:t xml:space="preserve"> as is reasonably practicable by identifying hazards, assess</w:t>
      </w:r>
      <w:r w:rsidR="00CD3E85" w:rsidRPr="005074AA">
        <w:rPr>
          <w:rFonts w:ascii="Arial" w:hAnsi="Arial" w:cs="Arial"/>
        </w:rPr>
        <w:t>ing</w:t>
      </w:r>
      <w:r w:rsidRPr="005074AA">
        <w:rPr>
          <w:rFonts w:ascii="Arial" w:hAnsi="Arial" w:cs="Arial"/>
        </w:rPr>
        <w:t xml:space="preserve"> the risks</w:t>
      </w:r>
      <w:r w:rsidR="00CA6A66" w:rsidRPr="005074AA">
        <w:rPr>
          <w:rFonts w:ascii="Arial" w:hAnsi="Arial" w:cs="Arial"/>
        </w:rPr>
        <w:t xml:space="preserve">, </w:t>
      </w:r>
      <w:r w:rsidRPr="005074AA">
        <w:rPr>
          <w:rFonts w:ascii="Arial" w:hAnsi="Arial" w:cs="Arial"/>
        </w:rPr>
        <w:t>contro</w:t>
      </w:r>
      <w:r w:rsidR="00CD3E85" w:rsidRPr="005074AA">
        <w:rPr>
          <w:rFonts w:ascii="Arial" w:hAnsi="Arial" w:cs="Arial"/>
        </w:rPr>
        <w:t>l</w:t>
      </w:r>
      <w:r w:rsidRPr="005074AA">
        <w:rPr>
          <w:rFonts w:ascii="Arial" w:hAnsi="Arial" w:cs="Arial"/>
        </w:rPr>
        <w:t>l</w:t>
      </w:r>
      <w:r w:rsidR="00CD3E85" w:rsidRPr="005074AA">
        <w:rPr>
          <w:rFonts w:ascii="Arial" w:hAnsi="Arial" w:cs="Arial"/>
        </w:rPr>
        <w:t>ing</w:t>
      </w:r>
      <w:r w:rsidRPr="005074AA">
        <w:rPr>
          <w:rFonts w:ascii="Arial" w:hAnsi="Arial" w:cs="Arial"/>
        </w:rPr>
        <w:t xml:space="preserve"> risks and review</w:t>
      </w:r>
      <w:r w:rsidR="00CD3E85" w:rsidRPr="005074AA">
        <w:rPr>
          <w:rFonts w:ascii="Arial" w:hAnsi="Arial" w:cs="Arial"/>
        </w:rPr>
        <w:t>ing</w:t>
      </w:r>
      <w:r w:rsidRPr="005074AA">
        <w:rPr>
          <w:rFonts w:ascii="Arial" w:hAnsi="Arial" w:cs="Arial"/>
        </w:rPr>
        <w:t xml:space="preserve"> control measures to ensure they are working as planned.</w:t>
      </w:r>
    </w:p>
    <w:p w14:paraId="51CB91C0" w14:textId="77777777" w:rsidR="00AF49B4" w:rsidRPr="005074AA" w:rsidRDefault="00AF49B4" w:rsidP="00AF49B4">
      <w:pPr>
        <w:pStyle w:val="ListParagraph"/>
        <w:rPr>
          <w:rFonts w:ascii="Arial" w:hAnsi="Arial" w:cs="Arial"/>
          <w:b/>
          <w:bCs/>
        </w:rPr>
      </w:pPr>
    </w:p>
    <w:p w14:paraId="49C0E5F6" w14:textId="77777777" w:rsidR="00AA7373" w:rsidRPr="005074AA" w:rsidRDefault="00AA7373" w:rsidP="00AF49B4">
      <w:pPr>
        <w:rPr>
          <w:rFonts w:ascii="Arial" w:hAnsi="Arial" w:cs="Arial"/>
          <w:b/>
          <w:bCs/>
        </w:rPr>
      </w:pPr>
    </w:p>
    <w:p w14:paraId="09A34420" w14:textId="76531F9B" w:rsidR="00AF49B4" w:rsidRPr="005074AA" w:rsidRDefault="00AF49B4" w:rsidP="00AF49B4">
      <w:pPr>
        <w:rPr>
          <w:rFonts w:ascii="Arial" w:hAnsi="Arial" w:cs="Arial"/>
          <w:b/>
          <w:bCs/>
        </w:rPr>
      </w:pPr>
      <w:r w:rsidRPr="005074AA">
        <w:rPr>
          <w:rFonts w:ascii="Arial" w:hAnsi="Arial" w:cs="Arial"/>
          <w:b/>
          <w:bCs/>
        </w:rPr>
        <w:lastRenderedPageBreak/>
        <w:t>Providing information, training</w:t>
      </w:r>
      <w:r w:rsidR="00416015">
        <w:rPr>
          <w:rFonts w:ascii="Arial" w:hAnsi="Arial" w:cs="Arial"/>
          <w:b/>
          <w:bCs/>
        </w:rPr>
        <w:t xml:space="preserve">, </w:t>
      </w:r>
      <w:r w:rsidRPr="005074AA">
        <w:rPr>
          <w:rFonts w:ascii="Arial" w:hAnsi="Arial" w:cs="Arial"/>
          <w:b/>
          <w:bCs/>
        </w:rPr>
        <w:t>instruction</w:t>
      </w:r>
      <w:r w:rsidR="00416015">
        <w:rPr>
          <w:rFonts w:ascii="Arial" w:hAnsi="Arial" w:cs="Arial"/>
          <w:b/>
          <w:bCs/>
        </w:rPr>
        <w:t xml:space="preserve"> and supervision</w:t>
      </w:r>
      <w:r w:rsidRPr="005074AA">
        <w:rPr>
          <w:rFonts w:ascii="Arial" w:hAnsi="Arial" w:cs="Arial"/>
          <w:b/>
          <w:bCs/>
        </w:rPr>
        <w:t xml:space="preserve"> to volunteers </w:t>
      </w:r>
    </w:p>
    <w:p w14:paraId="57793D24" w14:textId="77777777" w:rsidR="00AF49B4" w:rsidRPr="005074AA" w:rsidRDefault="00AF49B4" w:rsidP="00AF49B4">
      <w:pPr>
        <w:rPr>
          <w:rFonts w:ascii="Arial" w:hAnsi="Arial" w:cs="Arial"/>
          <w:b/>
          <w:bCs/>
        </w:rPr>
      </w:pPr>
      <w:r w:rsidRPr="005074AA">
        <w:rPr>
          <w:rFonts w:ascii="Arial" w:hAnsi="Arial" w:cs="Arial"/>
        </w:rPr>
        <w:t>Volunteers must be provided with information, training, instruction or supervision so they can carry out their work safely. Training and information should be tailored to the type of work the volunteers do and where they work.</w:t>
      </w:r>
      <w:r w:rsidRPr="005074AA">
        <w:rPr>
          <w:rFonts w:ascii="Arial" w:hAnsi="Arial" w:cs="Arial"/>
          <w:b/>
          <w:bCs/>
        </w:rPr>
        <w:t xml:space="preserve"> </w:t>
      </w:r>
    </w:p>
    <w:p w14:paraId="49F0D605" w14:textId="77777777" w:rsidR="00AA7373" w:rsidRPr="005074AA" w:rsidRDefault="00AA7373" w:rsidP="00AF49B4">
      <w:pPr>
        <w:rPr>
          <w:rFonts w:ascii="Arial" w:hAnsi="Arial" w:cs="Arial"/>
          <w:b/>
          <w:bCs/>
        </w:rPr>
      </w:pPr>
    </w:p>
    <w:p w14:paraId="612B6CC9" w14:textId="682E0E8B" w:rsidR="00AF49B4" w:rsidRPr="005074AA" w:rsidRDefault="00AF49B4" w:rsidP="00AF49B4">
      <w:pPr>
        <w:rPr>
          <w:rFonts w:ascii="Arial" w:hAnsi="Arial" w:cs="Arial"/>
          <w:b/>
          <w:bCs/>
        </w:rPr>
      </w:pPr>
      <w:r w:rsidRPr="005074AA">
        <w:rPr>
          <w:rFonts w:ascii="Arial" w:hAnsi="Arial" w:cs="Arial"/>
          <w:b/>
          <w:bCs/>
        </w:rPr>
        <w:t xml:space="preserve">What do the volunteers need to do? </w:t>
      </w:r>
    </w:p>
    <w:p w14:paraId="59F94BA3" w14:textId="206BF956" w:rsidR="00AF49B4" w:rsidRPr="005074AA" w:rsidRDefault="00AF49B4" w:rsidP="00AF49B4">
      <w:pPr>
        <w:rPr>
          <w:rFonts w:ascii="Arial" w:hAnsi="Arial" w:cs="Arial"/>
        </w:rPr>
      </w:pPr>
      <w:r w:rsidRPr="005074AA">
        <w:rPr>
          <w:rFonts w:ascii="Arial" w:hAnsi="Arial" w:cs="Arial"/>
        </w:rPr>
        <w:t xml:space="preserve">Volunteers have health and safety duties to: </w:t>
      </w:r>
    </w:p>
    <w:p w14:paraId="4BD78647" w14:textId="7DA25A7D" w:rsidR="00AF49B4" w:rsidRPr="005074AA" w:rsidRDefault="00AF49B4" w:rsidP="00AF49B4">
      <w:pPr>
        <w:pStyle w:val="ListParagraph"/>
        <w:numPr>
          <w:ilvl w:val="0"/>
          <w:numId w:val="2"/>
        </w:numPr>
        <w:rPr>
          <w:rFonts w:ascii="Arial" w:hAnsi="Arial" w:cs="Arial"/>
        </w:rPr>
      </w:pPr>
      <w:r w:rsidRPr="005074AA">
        <w:rPr>
          <w:rFonts w:ascii="Arial" w:hAnsi="Arial" w:cs="Arial"/>
        </w:rPr>
        <w:t>take reasonable care for their own health and safety</w:t>
      </w:r>
      <w:r w:rsidR="000A7588">
        <w:rPr>
          <w:rFonts w:ascii="Arial" w:hAnsi="Arial" w:cs="Arial"/>
        </w:rPr>
        <w:t>,</w:t>
      </w:r>
    </w:p>
    <w:p w14:paraId="2647385F" w14:textId="54043E70" w:rsidR="00AF49B4" w:rsidRPr="005074AA" w:rsidRDefault="00AF49B4" w:rsidP="00AF49B4">
      <w:pPr>
        <w:pStyle w:val="ListParagraph"/>
        <w:numPr>
          <w:ilvl w:val="0"/>
          <w:numId w:val="2"/>
        </w:numPr>
        <w:rPr>
          <w:rFonts w:ascii="Arial" w:hAnsi="Arial" w:cs="Arial"/>
        </w:rPr>
      </w:pPr>
      <w:r w:rsidRPr="005074AA">
        <w:rPr>
          <w:rFonts w:ascii="Arial" w:hAnsi="Arial" w:cs="Arial"/>
        </w:rPr>
        <w:t xml:space="preserve">take reasonable care to ensure they don’t </w:t>
      </w:r>
      <w:r w:rsidR="00F9128A" w:rsidRPr="00341A3A">
        <w:rPr>
          <w:rFonts w:ascii="Arial" w:hAnsi="Arial" w:cs="Arial"/>
        </w:rPr>
        <w:t>adversely</w:t>
      </w:r>
      <w:r w:rsidR="00F9128A">
        <w:rPr>
          <w:rFonts w:ascii="Arial" w:hAnsi="Arial" w:cs="Arial"/>
        </w:rPr>
        <w:t xml:space="preserve"> </w:t>
      </w:r>
      <w:r w:rsidRPr="005074AA">
        <w:rPr>
          <w:rFonts w:ascii="Arial" w:hAnsi="Arial" w:cs="Arial"/>
        </w:rPr>
        <w:t>affect the health and safety of other people, for example, other volunteers, members of the public</w:t>
      </w:r>
      <w:r w:rsidR="000A7588">
        <w:rPr>
          <w:rFonts w:ascii="Arial" w:hAnsi="Arial" w:cs="Arial"/>
        </w:rPr>
        <w:t>,</w:t>
      </w:r>
    </w:p>
    <w:p w14:paraId="154A618A" w14:textId="77777777" w:rsidR="00AF49B4" w:rsidRPr="005074AA" w:rsidRDefault="00AF49B4" w:rsidP="00AF49B4">
      <w:pPr>
        <w:pStyle w:val="ListParagraph"/>
        <w:numPr>
          <w:ilvl w:val="0"/>
          <w:numId w:val="2"/>
        </w:numPr>
        <w:rPr>
          <w:rFonts w:ascii="Arial" w:hAnsi="Arial" w:cs="Arial"/>
        </w:rPr>
      </w:pPr>
      <w:r w:rsidRPr="005074AA">
        <w:rPr>
          <w:rFonts w:ascii="Arial" w:hAnsi="Arial" w:cs="Arial"/>
        </w:rPr>
        <w:t xml:space="preserve">comply, so far as they are reasonably able, with any reasonable instruction that is given to them by the organisation, and </w:t>
      </w:r>
    </w:p>
    <w:p w14:paraId="618CBA7B" w14:textId="77777777" w:rsidR="00AF49B4" w:rsidRPr="005074AA" w:rsidRDefault="00AF49B4" w:rsidP="00AF49B4">
      <w:pPr>
        <w:pStyle w:val="ListParagraph"/>
        <w:numPr>
          <w:ilvl w:val="0"/>
          <w:numId w:val="2"/>
        </w:numPr>
        <w:rPr>
          <w:rFonts w:ascii="Arial" w:hAnsi="Arial" w:cs="Arial"/>
        </w:rPr>
      </w:pPr>
      <w:r w:rsidRPr="005074AA">
        <w:rPr>
          <w:rFonts w:ascii="Arial" w:hAnsi="Arial" w:cs="Arial"/>
        </w:rPr>
        <w:t>co-operate with any reasonable policy or procedure that the organisation has provided to them.</w:t>
      </w:r>
    </w:p>
    <w:p w14:paraId="1D547A94" w14:textId="77777777" w:rsidR="00AF49B4" w:rsidRPr="005074AA" w:rsidRDefault="00AF49B4">
      <w:pPr>
        <w:rPr>
          <w:rFonts w:ascii="Arial" w:hAnsi="Arial" w:cs="Arial"/>
        </w:rPr>
      </w:pPr>
    </w:p>
    <w:p w14:paraId="7B3E4055" w14:textId="12208ED3" w:rsidR="007B4AD4" w:rsidRPr="005074AA" w:rsidRDefault="007B4AD4">
      <w:pPr>
        <w:rPr>
          <w:rFonts w:ascii="Arial" w:hAnsi="Arial" w:cs="Arial"/>
        </w:rPr>
      </w:pPr>
    </w:p>
    <w:sectPr w:rsidR="007B4AD4" w:rsidRPr="005074AA" w:rsidSect="006E7567">
      <w:footerReference w:type="default" r:id="rId8"/>
      <w:foot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EC7FE" w14:textId="77777777" w:rsidR="0044266A" w:rsidRDefault="0044266A" w:rsidP="005074AA">
      <w:pPr>
        <w:spacing w:after="0" w:line="240" w:lineRule="auto"/>
      </w:pPr>
      <w:r>
        <w:separator/>
      </w:r>
    </w:p>
  </w:endnote>
  <w:endnote w:type="continuationSeparator" w:id="0">
    <w:p w14:paraId="7AC5C65D" w14:textId="77777777" w:rsidR="0044266A" w:rsidRDefault="0044266A" w:rsidP="005074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4CE19" w14:textId="1EB09B60" w:rsidR="005862B1" w:rsidRDefault="005B5E6E">
    <w:pPr>
      <w:pStyle w:val="Footer"/>
    </w:pPr>
    <w:r>
      <w:t>24</w:t>
    </w:r>
    <w:r w:rsidR="00221917">
      <w:t>/10</w:t>
    </w:r>
    <w:r w:rsidR="00914EC1">
      <w:t>/2024</w:t>
    </w:r>
    <w:r w:rsidR="00914EC1">
      <w:tab/>
    </w:r>
    <w:r w:rsidR="00914EC1">
      <w:tab/>
    </w:r>
    <w:r w:rsidR="00023D42">
      <w:t>2</w:t>
    </w:r>
    <w:r w:rsidR="00914EC1">
      <w:t>/2</w:t>
    </w:r>
    <w:r w:rsidR="00023D42">
      <w:tab/>
    </w:r>
    <w:r w:rsidR="00023D42">
      <w:tab/>
    </w:r>
  </w:p>
  <w:p w14:paraId="710DF01C" w14:textId="77777777" w:rsidR="005074AA" w:rsidRDefault="005074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7F5DA" w14:textId="6328150B" w:rsidR="00C60622" w:rsidRDefault="008D39DF">
    <w:pPr>
      <w:pStyle w:val="Footer"/>
    </w:pPr>
    <w:r>
      <w:t>24/10/2024</w:t>
    </w:r>
    <w:r>
      <w:tab/>
    </w:r>
    <w:r>
      <w:tab/>
      <w:t>1/2</w:t>
    </w:r>
  </w:p>
  <w:p w14:paraId="49C3292C" w14:textId="479D17CD" w:rsidR="005862B1" w:rsidRPr="006E7567" w:rsidRDefault="005862B1">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5C73B" w14:textId="77777777" w:rsidR="0044266A" w:rsidRDefault="0044266A" w:rsidP="005074AA">
      <w:pPr>
        <w:spacing w:after="0" w:line="240" w:lineRule="auto"/>
      </w:pPr>
      <w:r>
        <w:separator/>
      </w:r>
    </w:p>
  </w:footnote>
  <w:footnote w:type="continuationSeparator" w:id="0">
    <w:p w14:paraId="449AA751" w14:textId="77777777" w:rsidR="0044266A" w:rsidRDefault="0044266A" w:rsidP="005074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33179"/>
    <w:multiLevelType w:val="hybridMultilevel"/>
    <w:tmpl w:val="36BC118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696323F"/>
    <w:multiLevelType w:val="hybridMultilevel"/>
    <w:tmpl w:val="A9940A0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9669922">
    <w:abstractNumId w:val="0"/>
  </w:num>
  <w:num w:numId="2" w16cid:durableId="1089623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9B4"/>
    <w:rsid w:val="000041F7"/>
    <w:rsid w:val="00006D5E"/>
    <w:rsid w:val="00012B31"/>
    <w:rsid w:val="00022109"/>
    <w:rsid w:val="00023D42"/>
    <w:rsid w:val="000246C7"/>
    <w:rsid w:val="00025FCD"/>
    <w:rsid w:val="0003672B"/>
    <w:rsid w:val="00036DBD"/>
    <w:rsid w:val="000406A1"/>
    <w:rsid w:val="00046A5F"/>
    <w:rsid w:val="00060020"/>
    <w:rsid w:val="000737DE"/>
    <w:rsid w:val="000836BD"/>
    <w:rsid w:val="000A05EA"/>
    <w:rsid w:val="000A7588"/>
    <w:rsid w:val="000C4D9E"/>
    <w:rsid w:val="000D0C07"/>
    <w:rsid w:val="000D0C49"/>
    <w:rsid w:val="000E24E8"/>
    <w:rsid w:val="000F3A98"/>
    <w:rsid w:val="00104E8F"/>
    <w:rsid w:val="00126DFA"/>
    <w:rsid w:val="00196771"/>
    <w:rsid w:val="001D5F2D"/>
    <w:rsid w:val="001E4D3C"/>
    <w:rsid w:val="001F55E6"/>
    <w:rsid w:val="00221917"/>
    <w:rsid w:val="002248D4"/>
    <w:rsid w:val="00256FE1"/>
    <w:rsid w:val="00282DCF"/>
    <w:rsid w:val="00284532"/>
    <w:rsid w:val="00290AF1"/>
    <w:rsid w:val="002A266D"/>
    <w:rsid w:val="002C121F"/>
    <w:rsid w:val="002C2108"/>
    <w:rsid w:val="002D26D8"/>
    <w:rsid w:val="002E3B49"/>
    <w:rsid w:val="002F0F99"/>
    <w:rsid w:val="003105B1"/>
    <w:rsid w:val="00322401"/>
    <w:rsid w:val="00335135"/>
    <w:rsid w:val="00335FDF"/>
    <w:rsid w:val="00341A3A"/>
    <w:rsid w:val="00356277"/>
    <w:rsid w:val="00386801"/>
    <w:rsid w:val="00390685"/>
    <w:rsid w:val="003B1B5C"/>
    <w:rsid w:val="003C1E96"/>
    <w:rsid w:val="003F699C"/>
    <w:rsid w:val="00414D0B"/>
    <w:rsid w:val="00416015"/>
    <w:rsid w:val="00434621"/>
    <w:rsid w:val="00440C10"/>
    <w:rsid w:val="0044266A"/>
    <w:rsid w:val="0049431A"/>
    <w:rsid w:val="004B4DCA"/>
    <w:rsid w:val="004C21AA"/>
    <w:rsid w:val="004C5D8A"/>
    <w:rsid w:val="004E35DF"/>
    <w:rsid w:val="004E7D66"/>
    <w:rsid w:val="005074AA"/>
    <w:rsid w:val="00522A53"/>
    <w:rsid w:val="00553E88"/>
    <w:rsid w:val="005862B1"/>
    <w:rsid w:val="00594B47"/>
    <w:rsid w:val="005B5E6E"/>
    <w:rsid w:val="006208D2"/>
    <w:rsid w:val="00640E55"/>
    <w:rsid w:val="006E223F"/>
    <w:rsid w:val="006E649D"/>
    <w:rsid w:val="006E7567"/>
    <w:rsid w:val="006F119F"/>
    <w:rsid w:val="007202E0"/>
    <w:rsid w:val="00732362"/>
    <w:rsid w:val="00734CCE"/>
    <w:rsid w:val="00741222"/>
    <w:rsid w:val="007474BB"/>
    <w:rsid w:val="00785A8D"/>
    <w:rsid w:val="007B4AD4"/>
    <w:rsid w:val="007C743F"/>
    <w:rsid w:val="007D3912"/>
    <w:rsid w:val="007D5688"/>
    <w:rsid w:val="007E1F9A"/>
    <w:rsid w:val="007E53B4"/>
    <w:rsid w:val="007E7035"/>
    <w:rsid w:val="0081025E"/>
    <w:rsid w:val="0081357B"/>
    <w:rsid w:val="008268BA"/>
    <w:rsid w:val="00845624"/>
    <w:rsid w:val="0086413F"/>
    <w:rsid w:val="00876B6E"/>
    <w:rsid w:val="00884C3C"/>
    <w:rsid w:val="008870C7"/>
    <w:rsid w:val="008B2D65"/>
    <w:rsid w:val="008D39DF"/>
    <w:rsid w:val="00914EC1"/>
    <w:rsid w:val="0093005E"/>
    <w:rsid w:val="009318D5"/>
    <w:rsid w:val="00944BFE"/>
    <w:rsid w:val="009622FC"/>
    <w:rsid w:val="00966521"/>
    <w:rsid w:val="009B3447"/>
    <w:rsid w:val="00A33E93"/>
    <w:rsid w:val="00A45D40"/>
    <w:rsid w:val="00AA7373"/>
    <w:rsid w:val="00AB3D5A"/>
    <w:rsid w:val="00AC53E2"/>
    <w:rsid w:val="00AE33F1"/>
    <w:rsid w:val="00AF4121"/>
    <w:rsid w:val="00AF49B4"/>
    <w:rsid w:val="00B0363E"/>
    <w:rsid w:val="00B34024"/>
    <w:rsid w:val="00B34741"/>
    <w:rsid w:val="00B52A0B"/>
    <w:rsid w:val="00B539C1"/>
    <w:rsid w:val="00B6221D"/>
    <w:rsid w:val="00B7042D"/>
    <w:rsid w:val="00B71CF3"/>
    <w:rsid w:val="00B8051E"/>
    <w:rsid w:val="00B92B27"/>
    <w:rsid w:val="00BC74D5"/>
    <w:rsid w:val="00BD372B"/>
    <w:rsid w:val="00C34557"/>
    <w:rsid w:val="00C406DD"/>
    <w:rsid w:val="00C44515"/>
    <w:rsid w:val="00C54798"/>
    <w:rsid w:val="00C60622"/>
    <w:rsid w:val="00C711D0"/>
    <w:rsid w:val="00C92832"/>
    <w:rsid w:val="00CA36B6"/>
    <w:rsid w:val="00CA6A66"/>
    <w:rsid w:val="00CC3E5C"/>
    <w:rsid w:val="00CD3E85"/>
    <w:rsid w:val="00CF0625"/>
    <w:rsid w:val="00D069DD"/>
    <w:rsid w:val="00D16908"/>
    <w:rsid w:val="00D27459"/>
    <w:rsid w:val="00D91E24"/>
    <w:rsid w:val="00D935F4"/>
    <w:rsid w:val="00DA3879"/>
    <w:rsid w:val="00DA7A66"/>
    <w:rsid w:val="00DD40D0"/>
    <w:rsid w:val="00E03302"/>
    <w:rsid w:val="00E22748"/>
    <w:rsid w:val="00E416C9"/>
    <w:rsid w:val="00E42234"/>
    <w:rsid w:val="00E42DC9"/>
    <w:rsid w:val="00E532EB"/>
    <w:rsid w:val="00E726DE"/>
    <w:rsid w:val="00EA0AB5"/>
    <w:rsid w:val="00EB0993"/>
    <w:rsid w:val="00ED5B25"/>
    <w:rsid w:val="00EE3B31"/>
    <w:rsid w:val="00F1019F"/>
    <w:rsid w:val="00F1550C"/>
    <w:rsid w:val="00F3392E"/>
    <w:rsid w:val="00F364A8"/>
    <w:rsid w:val="00F60D66"/>
    <w:rsid w:val="00F9128A"/>
    <w:rsid w:val="00FB11D5"/>
    <w:rsid w:val="00FC6CF3"/>
    <w:rsid w:val="00FD6C15"/>
    <w:rsid w:val="00FE5D7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089C7E"/>
  <w15:chartTrackingRefBased/>
  <w15:docId w15:val="{60A64420-96FE-48F7-90F1-CE24EF877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9B4"/>
  </w:style>
  <w:style w:type="paragraph" w:styleId="Heading1">
    <w:name w:val="heading 1"/>
    <w:basedOn w:val="Normal"/>
    <w:next w:val="Normal"/>
    <w:link w:val="Heading1Char"/>
    <w:uiPriority w:val="9"/>
    <w:qFormat/>
    <w:rsid w:val="00AF49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49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49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49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49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49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49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49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49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9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49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49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49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49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49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49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49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49B4"/>
    <w:rPr>
      <w:rFonts w:eastAsiaTheme="majorEastAsia" w:cstheme="majorBidi"/>
      <w:color w:val="272727" w:themeColor="text1" w:themeTint="D8"/>
    </w:rPr>
  </w:style>
  <w:style w:type="paragraph" w:styleId="Title">
    <w:name w:val="Title"/>
    <w:basedOn w:val="Normal"/>
    <w:next w:val="Normal"/>
    <w:link w:val="TitleChar"/>
    <w:uiPriority w:val="10"/>
    <w:qFormat/>
    <w:rsid w:val="00AF49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49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49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49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49B4"/>
    <w:pPr>
      <w:spacing w:before="160"/>
      <w:jc w:val="center"/>
    </w:pPr>
    <w:rPr>
      <w:i/>
      <w:iCs/>
      <w:color w:val="404040" w:themeColor="text1" w:themeTint="BF"/>
    </w:rPr>
  </w:style>
  <w:style w:type="character" w:customStyle="1" w:styleId="QuoteChar">
    <w:name w:val="Quote Char"/>
    <w:basedOn w:val="DefaultParagraphFont"/>
    <w:link w:val="Quote"/>
    <w:uiPriority w:val="29"/>
    <w:rsid w:val="00AF49B4"/>
    <w:rPr>
      <w:i/>
      <w:iCs/>
      <w:color w:val="404040" w:themeColor="text1" w:themeTint="BF"/>
    </w:rPr>
  </w:style>
  <w:style w:type="paragraph" w:styleId="ListParagraph">
    <w:name w:val="List Paragraph"/>
    <w:basedOn w:val="Normal"/>
    <w:uiPriority w:val="34"/>
    <w:qFormat/>
    <w:rsid w:val="00AF49B4"/>
    <w:pPr>
      <w:ind w:left="720"/>
      <w:contextualSpacing/>
    </w:pPr>
  </w:style>
  <w:style w:type="character" w:styleId="IntenseEmphasis">
    <w:name w:val="Intense Emphasis"/>
    <w:basedOn w:val="DefaultParagraphFont"/>
    <w:uiPriority w:val="21"/>
    <w:qFormat/>
    <w:rsid w:val="00AF49B4"/>
    <w:rPr>
      <w:i/>
      <w:iCs/>
      <w:color w:val="0F4761" w:themeColor="accent1" w:themeShade="BF"/>
    </w:rPr>
  </w:style>
  <w:style w:type="paragraph" w:styleId="IntenseQuote">
    <w:name w:val="Intense Quote"/>
    <w:basedOn w:val="Normal"/>
    <w:next w:val="Normal"/>
    <w:link w:val="IntenseQuoteChar"/>
    <w:uiPriority w:val="30"/>
    <w:qFormat/>
    <w:rsid w:val="00AF49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49B4"/>
    <w:rPr>
      <w:i/>
      <w:iCs/>
      <w:color w:val="0F4761" w:themeColor="accent1" w:themeShade="BF"/>
    </w:rPr>
  </w:style>
  <w:style w:type="character" w:styleId="IntenseReference">
    <w:name w:val="Intense Reference"/>
    <w:basedOn w:val="DefaultParagraphFont"/>
    <w:uiPriority w:val="32"/>
    <w:qFormat/>
    <w:rsid w:val="00AF49B4"/>
    <w:rPr>
      <w:b/>
      <w:bCs/>
      <w:smallCaps/>
      <w:color w:val="0F4761" w:themeColor="accent1" w:themeShade="BF"/>
      <w:spacing w:val="5"/>
    </w:rPr>
  </w:style>
  <w:style w:type="paragraph" w:styleId="Header">
    <w:name w:val="header"/>
    <w:basedOn w:val="Normal"/>
    <w:link w:val="HeaderChar"/>
    <w:uiPriority w:val="99"/>
    <w:unhideWhenUsed/>
    <w:rsid w:val="005074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74AA"/>
  </w:style>
  <w:style w:type="paragraph" w:styleId="Footer">
    <w:name w:val="footer"/>
    <w:basedOn w:val="Normal"/>
    <w:link w:val="FooterChar"/>
    <w:uiPriority w:val="99"/>
    <w:unhideWhenUsed/>
    <w:rsid w:val="005074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7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373DCE-76DF-474F-821D-D74A9141D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448</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Salvestrin</dc:creator>
  <cp:keywords/>
  <dc:description/>
  <cp:lastModifiedBy>Walter Salvestrin</cp:lastModifiedBy>
  <cp:revision>3</cp:revision>
  <dcterms:created xsi:type="dcterms:W3CDTF">2024-12-08T08:55:00Z</dcterms:created>
  <dcterms:modified xsi:type="dcterms:W3CDTF">2025-05-17T06:30:00Z</dcterms:modified>
</cp:coreProperties>
</file>